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6C" w:rsidRDefault="00997DA4" w:rsidP="00A6096C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333333"/>
          <w:sz w:val="28"/>
          <w:szCs w:val="28"/>
        </w:rPr>
        <w:drawing>
          <wp:inline distT="0" distB="0" distL="0" distR="0">
            <wp:extent cx="9647465" cy="57208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580" cy="573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F74" w:rsidRPr="00AF082B" w:rsidRDefault="00E96F74" w:rsidP="00AF082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lastRenderedPageBreak/>
        <w:t>Пояснительная записка</w:t>
      </w:r>
    </w:p>
    <w:p w:rsidR="00E96F74" w:rsidRPr="00AF082B" w:rsidRDefault="00E96F74" w:rsidP="00AF082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Элективный курс предназначен для обучающихся 9 классов. Он является общим ориентационным курсом, интересным всем, так как поддерживает и развивает умения грамотного письма, необходимые каждому грамотному человеку, даёт материал, выходящий за рамки программ, поддерживает интерес к гуманитарным наукам.</w:t>
      </w:r>
    </w:p>
    <w:p w:rsidR="00E96F74" w:rsidRPr="00AF082B" w:rsidRDefault="00E96F74" w:rsidP="00AF082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Обоснованием для выбора данного курса является практика выпускных экзаменов, свидетельствующая о том, что наибольшие затруднения </w:t>
      </w:r>
      <w:proofErr w:type="gramStart"/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proofErr w:type="gramEnd"/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 вызывает пунктуация.</w:t>
      </w:r>
    </w:p>
    <w:p w:rsidR="00E96F74" w:rsidRPr="00AF082B" w:rsidRDefault="00E96F74" w:rsidP="00AF082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  ведутся параллельно урокам русского языка, возможно, даже опережая основную программу.</w:t>
      </w:r>
    </w:p>
    <w:p w:rsidR="00E96F74" w:rsidRPr="00AF082B" w:rsidRDefault="00E96F74" w:rsidP="00AF082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Проблемы трудных случаев пунктуации, комбинации знаков препинания в сложных синтаксических конструкциях, вариативности выбора того или иного знака всегда возникают при изучении синтаксиса и являются актуальными.</w:t>
      </w:r>
    </w:p>
    <w:p w:rsidR="00E96F74" w:rsidRPr="00AF082B" w:rsidRDefault="00E96F74" w:rsidP="00AF082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Учебная цель курса</w:t>
      </w: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– осмысление </w:t>
      </w:r>
      <w:proofErr w:type="gramStart"/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обучающимися</w:t>
      </w:r>
      <w:proofErr w:type="gramEnd"/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основных принципов и тенденций употребления знаков препинания, которые обычно в программе и учебниках проходят вскользь, навыки прочно не закрепляются.</w:t>
      </w:r>
    </w:p>
    <w:p w:rsidR="00E96F74" w:rsidRPr="00AF082B" w:rsidRDefault="00E96F74" w:rsidP="00AF082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В ходе занятий обучающиеся знакомятся с приёмами исследовательской деятельности, что является приёмом стимуляции дальнейшего обучения в старших классах</w:t>
      </w:r>
    </w:p>
    <w:p w:rsidR="00E96F74" w:rsidRPr="00AF082B" w:rsidRDefault="00E96F74" w:rsidP="00AF082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Дидактический материал, используемый в качестве примеров, взят в основном из художественных произведений, что дополнительно способствует расширению читательского кругозора и развитию интереса к литературе.</w:t>
      </w:r>
    </w:p>
    <w:p w:rsidR="00E96F74" w:rsidRDefault="00E96F74" w:rsidP="00AF082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Предлагаемый курс ставит задачу с</w:t>
      </w:r>
      <w:r w:rsidR="00CE6007">
        <w:rPr>
          <w:rFonts w:ascii="Times New Roman" w:eastAsia="Times New Roman" w:hAnsi="Times New Roman" w:cs="Times New Roman"/>
          <w:color w:val="333333"/>
          <w:sz w:val="28"/>
          <w:szCs w:val="28"/>
        </w:rPr>
        <w:t>овершенствования речевых умений</w:t>
      </w: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, гибкого применения разнообразных словесных конструкций, отражающих сложные связи человека с развивающимся и меняющимся окружающим миром, развитие лингвистических, культурологических, языковых и коммуникативных компетенций обучающихся, овладение навыками коллективной деятельности и активного участия в ней каждого.</w:t>
      </w:r>
    </w:p>
    <w:p w:rsidR="00CE6007" w:rsidRDefault="00CE6007" w:rsidP="00CE6007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Место предмета в учебном плане</w:t>
      </w:r>
    </w:p>
    <w:p w:rsidR="00CE6007" w:rsidRPr="00CE6007" w:rsidRDefault="00CE6007" w:rsidP="00CE6007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учебным планом МАОУ СОШ №65 города Тюмени в 201</w:t>
      </w:r>
      <w:r w:rsidR="00936C0B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-201</w:t>
      </w:r>
      <w:r w:rsidR="00936C0B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учебном году на прохождение элективного курса</w:t>
      </w:r>
      <w:r w:rsidR="004941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9 классе отведено 34 часа (1 час в неделю).</w:t>
      </w:r>
    </w:p>
    <w:p w:rsidR="00E96F74" w:rsidRPr="00AF082B" w:rsidRDefault="00E96F74" w:rsidP="00AF082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Методика включает активную исследовательскую деятельность </w:t>
      </w:r>
      <w:proofErr w:type="gramStart"/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. Занимательные элементы, самостоятельную работу, практикумы.</w:t>
      </w:r>
    </w:p>
    <w:p w:rsidR="00E96F74" w:rsidRPr="00AF082B" w:rsidRDefault="00E96F74" w:rsidP="00AF08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6F74" w:rsidRPr="00AF082B" w:rsidRDefault="00E96F74" w:rsidP="00AF082B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Содержание программы.</w:t>
      </w:r>
    </w:p>
    <w:p w:rsidR="00E96F74" w:rsidRPr="00AF082B" w:rsidRDefault="00E96F74" w:rsidP="00AF082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6F74" w:rsidRPr="00AF082B" w:rsidRDefault="00E96F74" w:rsidP="00AF0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Понятие нормы в русском языке. Назначение знаков препинания, системный характер пунктуации. Общие и ситуативные нормы.</w:t>
      </w:r>
    </w:p>
    <w:p w:rsidR="00E96F74" w:rsidRPr="00AF082B" w:rsidRDefault="00E96F74" w:rsidP="00AF0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Обозначение границ предложения – назначение пунктуации. Знаки разделения и знаки выделения.  Основные знаки препинания: точка, точка с запятой, запятая, тире. Скобки, двоеточие, многоточие – и их нормативное употребление.</w:t>
      </w:r>
    </w:p>
    <w:p w:rsidR="00E96F74" w:rsidRPr="00AF082B" w:rsidRDefault="00E96F74" w:rsidP="00AF0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Функционально-целевое использование пунктуации. Стандартизация синтаксических структур в официально-деловых и художественных текстах.</w:t>
      </w:r>
    </w:p>
    <w:p w:rsidR="00E96F74" w:rsidRPr="00AF082B" w:rsidRDefault="00E96F74" w:rsidP="00AF0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Разговорные конструкции и пунктуация. Комбинаторика знаков препинания знаков препинания в текстах разговорного и художественного стилей.</w:t>
      </w:r>
    </w:p>
    <w:p w:rsidR="00E96F74" w:rsidRPr="00AF082B" w:rsidRDefault="00E96F74" w:rsidP="00AF0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Структурные знаки препинания, отражающие регламентированное строение предложений и текста. Смысловое членение речи. Интонационный принцип пунктуации. Выражение в знаках препинания эмоциональности речи. Совмещение структурного, смыслового и интонационного принципов.</w:t>
      </w:r>
    </w:p>
    <w:p w:rsidR="00E96F74" w:rsidRPr="00AF082B" w:rsidRDefault="00E96F74" w:rsidP="00AF0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Исторические изменения в русской пунктуации. Отражение в пунктуации индивидуальности носителя речи, особенности его коммуникативной компетенции. Знание контекста в использовании знаков препинания. Пристрастие авторов к тем или иным знакам препинания. Богатство стилистических и выразительных возможностей пунктуации в выражении индивидуального стиля автора. Тенденции свободного использования знаков препинания в современной литературе.</w:t>
      </w:r>
    </w:p>
    <w:p w:rsidR="00E96F74" w:rsidRPr="00AF082B" w:rsidRDefault="00E96F74" w:rsidP="00AF08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Сложность синтаксиса русского языка. Различные комбинации знаков препинания в тексте. Выбор оптимального варианта при комбинации и их сочетании друг с другом – показатель общей культуры речи пользователя языка.</w:t>
      </w:r>
    </w:p>
    <w:p w:rsidR="00EB7C80" w:rsidRPr="00AF082B" w:rsidRDefault="00E96F74" w:rsidP="00EB7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Прямая речь. Диалог. Косвенн</w:t>
      </w:r>
      <w:r w:rsidR="00EB7C80"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ая речь. Цитирование. Структура </w:t>
      </w: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пунктуации</w:t>
      </w:r>
      <w:r w:rsidR="00EB7C80"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9418C" w:rsidRDefault="0049418C" w:rsidP="00E96F7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424568" w:rsidRDefault="00424568" w:rsidP="00E96F7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815"/>
        <w:gridCol w:w="11824"/>
        <w:gridCol w:w="2544"/>
      </w:tblGrid>
      <w:tr w:rsidR="00E16746" w:rsidRPr="00E16746" w:rsidTr="002B753A">
        <w:tc>
          <w:tcPr>
            <w:tcW w:w="817" w:type="dxa"/>
          </w:tcPr>
          <w:p w:rsidR="00E16746" w:rsidRPr="00E16746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07" w:type="dxa"/>
          </w:tcPr>
          <w:p w:rsidR="00E16746" w:rsidRPr="00E16746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552" w:type="dxa"/>
          </w:tcPr>
          <w:p w:rsidR="00E16746" w:rsidRPr="00E16746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16746" w:rsidRPr="00E16746" w:rsidTr="002B753A">
        <w:tc>
          <w:tcPr>
            <w:tcW w:w="817" w:type="dxa"/>
          </w:tcPr>
          <w:p w:rsidR="00E16746" w:rsidRPr="005E357D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07" w:type="dxa"/>
          </w:tcPr>
          <w:p w:rsidR="00E16746" w:rsidRPr="00E16746" w:rsidRDefault="00E16746" w:rsidP="002B753A">
            <w:pPr>
              <w:rPr>
                <w:sz w:val="28"/>
                <w:szCs w:val="28"/>
              </w:rPr>
            </w:pPr>
            <w:r w:rsidRPr="00E16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Вводное занятие. Сжатое изложение. Этапы работы над изложением</w:t>
            </w:r>
          </w:p>
        </w:tc>
        <w:tc>
          <w:tcPr>
            <w:tcW w:w="2552" w:type="dxa"/>
          </w:tcPr>
          <w:p w:rsidR="00E16746" w:rsidRPr="00E16746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746" w:rsidRPr="00E16746" w:rsidTr="002B753A">
        <w:tc>
          <w:tcPr>
            <w:tcW w:w="817" w:type="dxa"/>
          </w:tcPr>
          <w:p w:rsidR="00E16746" w:rsidRPr="005E357D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7" w:type="dxa"/>
          </w:tcPr>
          <w:p w:rsidR="00E16746" w:rsidRPr="00E16746" w:rsidRDefault="00E16746" w:rsidP="002B753A">
            <w:pPr>
              <w:rPr>
                <w:sz w:val="28"/>
                <w:szCs w:val="28"/>
              </w:rPr>
            </w:pPr>
            <w:r w:rsidRPr="00E16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Пунктуационные нормы современного русского языка. Способы сжатия текста.</w:t>
            </w:r>
          </w:p>
        </w:tc>
        <w:tc>
          <w:tcPr>
            <w:tcW w:w="2552" w:type="dxa"/>
          </w:tcPr>
          <w:p w:rsidR="00E16746" w:rsidRPr="00E16746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746" w:rsidRPr="00E16746" w:rsidTr="002B753A">
        <w:tc>
          <w:tcPr>
            <w:tcW w:w="817" w:type="dxa"/>
          </w:tcPr>
          <w:p w:rsidR="00E16746" w:rsidRPr="005E357D" w:rsidRDefault="00E16746" w:rsidP="00E1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07" w:type="dxa"/>
          </w:tcPr>
          <w:p w:rsidR="00E16746" w:rsidRPr="00E16746" w:rsidRDefault="00E16746" w:rsidP="00E16746">
            <w:pPr>
              <w:spacing w:before="150"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16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Основные правила применения знаков препинания в тексте.</w:t>
            </w:r>
          </w:p>
          <w:p w:rsidR="00E16746" w:rsidRPr="00E16746" w:rsidRDefault="00E16746" w:rsidP="00E16746">
            <w:pPr>
              <w:rPr>
                <w:sz w:val="28"/>
                <w:szCs w:val="28"/>
              </w:rPr>
            </w:pPr>
            <w:r w:rsidRPr="00E16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Написание сжатого изложения.</w:t>
            </w:r>
          </w:p>
        </w:tc>
        <w:tc>
          <w:tcPr>
            <w:tcW w:w="2552" w:type="dxa"/>
          </w:tcPr>
          <w:p w:rsidR="00E16746" w:rsidRPr="00E16746" w:rsidRDefault="00E16746" w:rsidP="00E1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746" w:rsidRPr="00E16746" w:rsidTr="002B753A">
        <w:tc>
          <w:tcPr>
            <w:tcW w:w="817" w:type="dxa"/>
          </w:tcPr>
          <w:p w:rsidR="00E16746" w:rsidRPr="005E357D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7" w:type="dxa"/>
          </w:tcPr>
          <w:p w:rsidR="00E16746" w:rsidRPr="00E16746" w:rsidRDefault="00E16746" w:rsidP="002B753A">
            <w:pPr>
              <w:rPr>
                <w:sz w:val="28"/>
                <w:szCs w:val="28"/>
              </w:rPr>
            </w:pPr>
            <w:r w:rsidRPr="00E16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Стилистические аспекты пунктуации. Знаки препинания в текстах разговорного, официально-делового, научного художественного стилей. Редактирование изложения. Работа над ошибками. Виды сочинений. Этапы работы над сочинением.</w:t>
            </w:r>
          </w:p>
        </w:tc>
        <w:tc>
          <w:tcPr>
            <w:tcW w:w="2552" w:type="dxa"/>
          </w:tcPr>
          <w:p w:rsidR="00E16746" w:rsidRPr="00E16746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746" w:rsidRPr="00E16746" w:rsidTr="002B753A">
        <w:tc>
          <w:tcPr>
            <w:tcW w:w="817" w:type="dxa"/>
          </w:tcPr>
          <w:p w:rsidR="00E16746" w:rsidRPr="005E357D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07" w:type="dxa"/>
          </w:tcPr>
          <w:p w:rsidR="00E16746" w:rsidRPr="00E16746" w:rsidRDefault="00E16746" w:rsidP="002B753A">
            <w:pPr>
              <w:rPr>
                <w:sz w:val="28"/>
                <w:szCs w:val="28"/>
              </w:rPr>
            </w:pPr>
            <w:proofErr w:type="gramStart"/>
            <w:r w:rsidRPr="00E16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Структурный</w:t>
            </w:r>
            <w:proofErr w:type="gramEnd"/>
            <w:r w:rsidRPr="00E16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смысловой принципы пунктуации. Отделительные знаки. Обучение сочинению - рассуждению</w:t>
            </w:r>
          </w:p>
        </w:tc>
        <w:tc>
          <w:tcPr>
            <w:tcW w:w="2552" w:type="dxa"/>
          </w:tcPr>
          <w:p w:rsidR="00E16746" w:rsidRPr="00E16746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746" w:rsidRPr="00E16746" w:rsidTr="002B753A">
        <w:tc>
          <w:tcPr>
            <w:tcW w:w="817" w:type="dxa"/>
          </w:tcPr>
          <w:p w:rsidR="00E16746" w:rsidRPr="005E357D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07" w:type="dxa"/>
          </w:tcPr>
          <w:p w:rsidR="00E16746" w:rsidRPr="00E16746" w:rsidRDefault="00E16746" w:rsidP="002B753A">
            <w:pPr>
              <w:rPr>
                <w:sz w:val="28"/>
                <w:szCs w:val="28"/>
              </w:rPr>
            </w:pPr>
            <w:r w:rsidRPr="00E16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Диагностический тест (ОГЭ)</w:t>
            </w:r>
          </w:p>
        </w:tc>
        <w:tc>
          <w:tcPr>
            <w:tcW w:w="2552" w:type="dxa"/>
          </w:tcPr>
          <w:p w:rsidR="00E16746" w:rsidRPr="00E16746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746" w:rsidRPr="00E16746" w:rsidTr="002B753A">
        <w:tc>
          <w:tcPr>
            <w:tcW w:w="817" w:type="dxa"/>
          </w:tcPr>
          <w:p w:rsidR="00E16746" w:rsidRPr="005E357D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07" w:type="dxa"/>
          </w:tcPr>
          <w:p w:rsidR="00E16746" w:rsidRPr="00E16746" w:rsidRDefault="00E16746" w:rsidP="002B753A">
            <w:pPr>
              <w:rPr>
                <w:sz w:val="28"/>
                <w:szCs w:val="28"/>
              </w:rPr>
            </w:pPr>
            <w:r w:rsidRPr="00E16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Употребление тире между членами предложения. Работа над ошибками, допущенными в тесте ОГЭ.</w:t>
            </w:r>
          </w:p>
        </w:tc>
        <w:tc>
          <w:tcPr>
            <w:tcW w:w="2552" w:type="dxa"/>
          </w:tcPr>
          <w:p w:rsidR="00E16746" w:rsidRPr="00E16746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746" w:rsidRPr="00E16746" w:rsidTr="002B753A">
        <w:tc>
          <w:tcPr>
            <w:tcW w:w="817" w:type="dxa"/>
          </w:tcPr>
          <w:p w:rsidR="00E16746" w:rsidRPr="005E357D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07" w:type="dxa"/>
          </w:tcPr>
          <w:p w:rsidR="00E16746" w:rsidRPr="00E16746" w:rsidRDefault="00E16746" w:rsidP="002B753A">
            <w:pPr>
              <w:rPr>
                <w:sz w:val="28"/>
                <w:szCs w:val="28"/>
              </w:rPr>
            </w:pPr>
            <w:r w:rsidRPr="00E16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Разделительные знаки препинания в сложном предложении. Составление схем</w:t>
            </w:r>
          </w:p>
        </w:tc>
        <w:tc>
          <w:tcPr>
            <w:tcW w:w="2552" w:type="dxa"/>
          </w:tcPr>
          <w:p w:rsidR="00E16746" w:rsidRPr="00E16746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746" w:rsidRPr="00E16746" w:rsidTr="002B753A">
        <w:tc>
          <w:tcPr>
            <w:tcW w:w="817" w:type="dxa"/>
          </w:tcPr>
          <w:p w:rsidR="00E16746" w:rsidRPr="005E357D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07" w:type="dxa"/>
          </w:tcPr>
          <w:p w:rsidR="00E16746" w:rsidRPr="00E16746" w:rsidRDefault="00E16746" w:rsidP="002B753A">
            <w:pPr>
              <w:rPr>
                <w:sz w:val="28"/>
                <w:szCs w:val="28"/>
              </w:rPr>
            </w:pPr>
            <w:r w:rsidRPr="00E16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Знаки препинания при повторяющихся союзах.</w:t>
            </w:r>
          </w:p>
        </w:tc>
        <w:tc>
          <w:tcPr>
            <w:tcW w:w="2552" w:type="dxa"/>
          </w:tcPr>
          <w:p w:rsidR="00E16746" w:rsidRPr="00E16746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746" w:rsidRPr="00E16746" w:rsidTr="002B753A">
        <w:tc>
          <w:tcPr>
            <w:tcW w:w="817" w:type="dxa"/>
          </w:tcPr>
          <w:p w:rsidR="00E16746" w:rsidRPr="005E357D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7" w:type="dxa"/>
          </w:tcPr>
          <w:p w:rsidR="00E16746" w:rsidRPr="00E16746" w:rsidRDefault="00E16746" w:rsidP="002B753A">
            <w:pPr>
              <w:rPr>
                <w:sz w:val="28"/>
                <w:szCs w:val="28"/>
              </w:rPr>
            </w:pPr>
            <w:r w:rsidRPr="00E16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Выделительные знаки препинания в простом предложении. Систематизация пунктуационных правил. Синтаксические нормы.</w:t>
            </w:r>
          </w:p>
        </w:tc>
        <w:tc>
          <w:tcPr>
            <w:tcW w:w="2552" w:type="dxa"/>
          </w:tcPr>
          <w:p w:rsidR="00E16746" w:rsidRPr="00E16746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746" w:rsidRPr="00E16746" w:rsidTr="002B753A">
        <w:tc>
          <w:tcPr>
            <w:tcW w:w="817" w:type="dxa"/>
          </w:tcPr>
          <w:p w:rsidR="00E16746" w:rsidRPr="005E357D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07" w:type="dxa"/>
          </w:tcPr>
          <w:p w:rsidR="00E16746" w:rsidRPr="00E16746" w:rsidRDefault="00E16746" w:rsidP="002B753A">
            <w:pPr>
              <w:rPr>
                <w:sz w:val="28"/>
                <w:szCs w:val="28"/>
              </w:rPr>
            </w:pPr>
            <w:r w:rsidRPr="00E16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Обособленные определения и обстоятельства.</w:t>
            </w:r>
          </w:p>
        </w:tc>
        <w:tc>
          <w:tcPr>
            <w:tcW w:w="2552" w:type="dxa"/>
          </w:tcPr>
          <w:p w:rsidR="00E16746" w:rsidRPr="00E16746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746" w:rsidRPr="00E16746" w:rsidTr="002B753A">
        <w:tc>
          <w:tcPr>
            <w:tcW w:w="817" w:type="dxa"/>
          </w:tcPr>
          <w:p w:rsidR="00E16746" w:rsidRPr="005E357D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07" w:type="dxa"/>
          </w:tcPr>
          <w:p w:rsidR="00E16746" w:rsidRPr="00E16746" w:rsidRDefault="00E16746" w:rsidP="002B753A">
            <w:pPr>
              <w:rPr>
                <w:sz w:val="28"/>
                <w:szCs w:val="28"/>
              </w:rPr>
            </w:pPr>
            <w:r w:rsidRPr="00E16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Вводные слова и вставные конструкции.</w:t>
            </w:r>
          </w:p>
        </w:tc>
        <w:tc>
          <w:tcPr>
            <w:tcW w:w="2552" w:type="dxa"/>
          </w:tcPr>
          <w:p w:rsidR="00E16746" w:rsidRPr="00E16746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746" w:rsidRPr="00E16746" w:rsidTr="002B753A">
        <w:tc>
          <w:tcPr>
            <w:tcW w:w="817" w:type="dxa"/>
          </w:tcPr>
          <w:p w:rsidR="00E16746" w:rsidRPr="005E357D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07" w:type="dxa"/>
          </w:tcPr>
          <w:p w:rsidR="00E16746" w:rsidRPr="00E16746" w:rsidRDefault="00E16746" w:rsidP="002B753A">
            <w:pPr>
              <w:rPr>
                <w:sz w:val="28"/>
                <w:szCs w:val="28"/>
              </w:rPr>
            </w:pPr>
            <w:r w:rsidRPr="00E16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Выделительные знаки препинания в сложных предложениях.</w:t>
            </w:r>
          </w:p>
        </w:tc>
        <w:tc>
          <w:tcPr>
            <w:tcW w:w="2552" w:type="dxa"/>
          </w:tcPr>
          <w:p w:rsidR="00E16746" w:rsidRPr="00E16746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6746" w:rsidRPr="00E16746" w:rsidTr="002B753A">
        <w:tc>
          <w:tcPr>
            <w:tcW w:w="817" w:type="dxa"/>
          </w:tcPr>
          <w:p w:rsidR="00E16746" w:rsidRPr="005E357D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07" w:type="dxa"/>
          </w:tcPr>
          <w:p w:rsidR="00E16746" w:rsidRPr="00E16746" w:rsidRDefault="00E16746" w:rsidP="002B753A">
            <w:pPr>
              <w:rPr>
                <w:sz w:val="28"/>
                <w:szCs w:val="28"/>
              </w:rPr>
            </w:pPr>
            <w:r w:rsidRPr="00E16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Пунктуация в сложном бессоюзном предложении</w:t>
            </w:r>
          </w:p>
        </w:tc>
        <w:tc>
          <w:tcPr>
            <w:tcW w:w="2552" w:type="dxa"/>
          </w:tcPr>
          <w:p w:rsidR="00E16746" w:rsidRPr="00E16746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6746" w:rsidRPr="00E16746" w:rsidTr="002B753A">
        <w:tc>
          <w:tcPr>
            <w:tcW w:w="817" w:type="dxa"/>
          </w:tcPr>
          <w:p w:rsidR="00E16746" w:rsidRPr="005E357D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07" w:type="dxa"/>
          </w:tcPr>
          <w:p w:rsidR="00E16746" w:rsidRPr="00E16746" w:rsidRDefault="00E16746" w:rsidP="002B753A">
            <w:pPr>
              <w:rPr>
                <w:sz w:val="28"/>
                <w:szCs w:val="28"/>
              </w:rPr>
            </w:pPr>
            <w:r w:rsidRPr="00E16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Пунктуация при прямой речи и цитировании</w:t>
            </w:r>
          </w:p>
        </w:tc>
        <w:tc>
          <w:tcPr>
            <w:tcW w:w="2552" w:type="dxa"/>
          </w:tcPr>
          <w:p w:rsidR="00E16746" w:rsidRPr="00E16746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746" w:rsidRPr="00E16746" w:rsidTr="002B753A">
        <w:tc>
          <w:tcPr>
            <w:tcW w:w="817" w:type="dxa"/>
          </w:tcPr>
          <w:p w:rsidR="00E16746" w:rsidRPr="005E357D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07" w:type="dxa"/>
          </w:tcPr>
          <w:p w:rsidR="00E16746" w:rsidRPr="00E16746" w:rsidRDefault="00E16746" w:rsidP="002B753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16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Пунктуация в многокомпонентном сложном предложении. Авторские знаки препинания как выразительное средство.</w:t>
            </w:r>
          </w:p>
        </w:tc>
        <w:tc>
          <w:tcPr>
            <w:tcW w:w="2552" w:type="dxa"/>
          </w:tcPr>
          <w:p w:rsidR="00E16746" w:rsidRPr="00E16746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746" w:rsidRPr="00E16746" w:rsidTr="002B753A">
        <w:tc>
          <w:tcPr>
            <w:tcW w:w="817" w:type="dxa"/>
          </w:tcPr>
          <w:p w:rsidR="00E16746" w:rsidRPr="005E357D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907" w:type="dxa"/>
          </w:tcPr>
          <w:p w:rsidR="00E16746" w:rsidRPr="00E16746" w:rsidRDefault="00E16746" w:rsidP="002B753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16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Комбинированные знаки препинания.</w:t>
            </w:r>
          </w:p>
        </w:tc>
        <w:tc>
          <w:tcPr>
            <w:tcW w:w="2552" w:type="dxa"/>
          </w:tcPr>
          <w:p w:rsidR="00E16746" w:rsidRPr="00E16746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746" w:rsidRPr="00E16746" w:rsidTr="002B753A">
        <w:tc>
          <w:tcPr>
            <w:tcW w:w="817" w:type="dxa"/>
          </w:tcPr>
          <w:p w:rsidR="00E16746" w:rsidRPr="005E357D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07" w:type="dxa"/>
          </w:tcPr>
          <w:p w:rsidR="00E16746" w:rsidRPr="00E16746" w:rsidRDefault="00E16746" w:rsidP="002B753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16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Контрольная работа с тестовой частью</w:t>
            </w:r>
          </w:p>
        </w:tc>
        <w:tc>
          <w:tcPr>
            <w:tcW w:w="2552" w:type="dxa"/>
          </w:tcPr>
          <w:p w:rsidR="00E16746" w:rsidRPr="00E16746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746" w:rsidRPr="00E16746" w:rsidTr="002B753A">
        <w:tc>
          <w:tcPr>
            <w:tcW w:w="817" w:type="dxa"/>
          </w:tcPr>
          <w:p w:rsidR="00E16746" w:rsidRPr="005E357D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07" w:type="dxa"/>
          </w:tcPr>
          <w:p w:rsidR="00E16746" w:rsidRPr="00E16746" w:rsidRDefault="00E16746" w:rsidP="002B753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16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Самостоятельное написание  ОГЭ, задание №15</w:t>
            </w:r>
          </w:p>
        </w:tc>
        <w:tc>
          <w:tcPr>
            <w:tcW w:w="2552" w:type="dxa"/>
          </w:tcPr>
          <w:p w:rsidR="00E16746" w:rsidRPr="00E16746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746" w:rsidRPr="00E16746" w:rsidTr="002B753A">
        <w:tc>
          <w:tcPr>
            <w:tcW w:w="817" w:type="dxa"/>
          </w:tcPr>
          <w:p w:rsidR="00E16746" w:rsidRPr="005E357D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5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07" w:type="dxa"/>
          </w:tcPr>
          <w:p w:rsidR="00E16746" w:rsidRPr="00E16746" w:rsidRDefault="00E16746" w:rsidP="002B753A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167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Итоговое занятие. Роль знаков препинания в тексте.</w:t>
            </w:r>
          </w:p>
        </w:tc>
        <w:tc>
          <w:tcPr>
            <w:tcW w:w="2552" w:type="dxa"/>
          </w:tcPr>
          <w:p w:rsidR="00E16746" w:rsidRPr="00E16746" w:rsidRDefault="00E16746" w:rsidP="002B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24568" w:rsidRPr="00424568" w:rsidRDefault="00424568" w:rsidP="00E96F7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</w:pPr>
    </w:p>
    <w:p w:rsidR="00E96F74" w:rsidRPr="00AF082B" w:rsidRDefault="00E96F74" w:rsidP="00E96F7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Ожидаемые результаты</w:t>
      </w:r>
    </w:p>
    <w:p w:rsidR="00E96F74" w:rsidRPr="00AF082B" w:rsidRDefault="00E96F74" w:rsidP="005E357D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результате занятий </w:t>
      </w:r>
      <w:proofErr w:type="gramStart"/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обучающиеся</w:t>
      </w:r>
      <w:proofErr w:type="gramEnd"/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  должны:</w:t>
      </w:r>
    </w:p>
    <w:p w:rsidR="00E96F74" w:rsidRPr="00AF082B" w:rsidRDefault="00E96F74" w:rsidP="00AF082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-  знать основные пунктуационные нормы русского литературного языка;</w:t>
      </w:r>
    </w:p>
    <w:p w:rsidR="00E96F74" w:rsidRPr="00AF082B" w:rsidRDefault="00E96F74" w:rsidP="00AF082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- уметь различать разговорную речь, научный, публицистический, официально-деловой стили, язык художественной литературы;</w:t>
      </w:r>
    </w:p>
    <w:p w:rsidR="00E96F74" w:rsidRPr="00AF082B" w:rsidRDefault="00E96F74" w:rsidP="00AF082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- уметь восстановить, закрепить и усовершенствовать пунктуационные навыки, полученные в предыдущих классах;</w:t>
      </w:r>
    </w:p>
    <w:p w:rsidR="00E96F74" w:rsidRPr="00AF082B" w:rsidRDefault="00E96F74" w:rsidP="00AF082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- владеть разными видами чтения;</w:t>
      </w:r>
    </w:p>
    <w:p w:rsidR="00E96F74" w:rsidRPr="00AF082B" w:rsidRDefault="00E96F74" w:rsidP="00AF082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-извлекать информацию из различных источников, включая средства СМИ;</w:t>
      </w:r>
    </w:p>
    <w:p w:rsidR="00E96F74" w:rsidRPr="00AF082B" w:rsidRDefault="00E96F74" w:rsidP="00AF082B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-свободно, правильно излагать свои мысли в устной и письменной форме, соблюдать нормы построения текста;</w:t>
      </w:r>
    </w:p>
    <w:p w:rsidR="00E96F74" w:rsidRPr="00AF082B" w:rsidRDefault="00E96F74" w:rsidP="0040290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- соблюдать в практике письма основные правила орфографии и пунктуации.</w:t>
      </w:r>
    </w:p>
    <w:p w:rsidR="005E357D" w:rsidRDefault="005E357D" w:rsidP="00E96F7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5E357D" w:rsidRDefault="005E357D" w:rsidP="00E96F7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5E357D" w:rsidRDefault="005E357D" w:rsidP="00E96F7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E96F74" w:rsidRPr="00AF082B" w:rsidRDefault="00E96F74" w:rsidP="00E96F74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Используемая литература</w:t>
      </w:r>
    </w:p>
    <w:p w:rsidR="00E96F74" w:rsidRPr="00AF082B" w:rsidRDefault="00E96F74" w:rsidP="00E96F7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6F74" w:rsidRPr="00AF082B" w:rsidRDefault="00E96F74" w:rsidP="00E96F7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Для учителя:</w:t>
      </w:r>
    </w:p>
    <w:p w:rsidR="00E96F74" w:rsidRPr="00AF082B" w:rsidRDefault="00E96F74" w:rsidP="00E96F7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1.Блинов Г.И. Сборник диктантов по орфографии и пунктуации 5-9 класс: кн. Для учителя.</w:t>
      </w:r>
    </w:p>
    <w:p w:rsidR="00E96F74" w:rsidRPr="00AF082B" w:rsidRDefault="00E96F74" w:rsidP="00E96F7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proofErr w:type="spellStart"/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Л.Д.Беднарская</w:t>
      </w:r>
      <w:proofErr w:type="spellEnd"/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. Элективные курсы для учащихся 9-11 классов</w:t>
      </w:r>
    </w:p>
    <w:p w:rsidR="00E96F74" w:rsidRPr="00AF082B" w:rsidRDefault="00E96F74" w:rsidP="00E96F7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proofErr w:type="spellStart"/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Валгина</w:t>
      </w:r>
      <w:proofErr w:type="spellEnd"/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Н.С. Русская пунктуация: принципы и назначение.</w:t>
      </w:r>
    </w:p>
    <w:p w:rsidR="00E96F74" w:rsidRPr="00AF082B" w:rsidRDefault="00E96F74" w:rsidP="00E96F7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proofErr w:type="spellStart"/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Валгина</w:t>
      </w:r>
      <w:proofErr w:type="spellEnd"/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. Н.С. Трудности современной пунктуации.</w:t>
      </w:r>
    </w:p>
    <w:p w:rsidR="00E96F74" w:rsidRPr="00AF082B" w:rsidRDefault="00E96F74" w:rsidP="00E96F7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5. Газета «Русский язык» - приложение к газете «Первое сентября».</w:t>
      </w:r>
    </w:p>
    <w:p w:rsidR="00E96F74" w:rsidRPr="00AF082B" w:rsidRDefault="00E96F74" w:rsidP="00E96F7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6.Серёгина Л.М., О.А.Хорт Элективный курс.  Русский язык 9 класс. Коварные знаки препинания (трудные случаи пунктуации).</w:t>
      </w:r>
    </w:p>
    <w:p w:rsidR="00E96F74" w:rsidRPr="00AF082B" w:rsidRDefault="00E96F74" w:rsidP="00E96F7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Для обучающихся:</w:t>
      </w:r>
    </w:p>
    <w:p w:rsidR="00E96F74" w:rsidRPr="00AF082B" w:rsidRDefault="00E96F74" w:rsidP="00E96F7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1. </w:t>
      </w:r>
      <w:proofErr w:type="spellStart"/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Валгина</w:t>
      </w:r>
      <w:proofErr w:type="spellEnd"/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>. Н.С. Трудности современной пунктуации</w:t>
      </w:r>
    </w:p>
    <w:p w:rsidR="00E96F74" w:rsidRPr="00AF082B" w:rsidRDefault="00E96F74" w:rsidP="00E96F7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2. Розенталь Д.Э. Словарь трудностей русского языка.</w:t>
      </w:r>
    </w:p>
    <w:p w:rsidR="00E96F74" w:rsidRPr="00AF082B" w:rsidRDefault="00E96F74" w:rsidP="00E96F7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F08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3. Розенталь Д.Э. Справочник по русскому языку: Справочник по пунктуации:  Управление в русском языке.</w:t>
      </w:r>
    </w:p>
    <w:p w:rsidR="00773C72" w:rsidRPr="00AF082B" w:rsidRDefault="00773C72">
      <w:pPr>
        <w:rPr>
          <w:rFonts w:ascii="Times New Roman" w:hAnsi="Times New Roman" w:cs="Times New Roman"/>
          <w:sz w:val="28"/>
          <w:szCs w:val="28"/>
        </w:rPr>
      </w:pPr>
    </w:p>
    <w:p w:rsidR="00683B0B" w:rsidRPr="00AF082B" w:rsidRDefault="00683B0B">
      <w:pPr>
        <w:rPr>
          <w:rFonts w:ascii="Times New Roman" w:hAnsi="Times New Roman" w:cs="Times New Roman"/>
          <w:sz w:val="28"/>
          <w:szCs w:val="28"/>
        </w:rPr>
      </w:pPr>
    </w:p>
    <w:p w:rsidR="00683B0B" w:rsidRPr="00AF082B" w:rsidRDefault="00683B0B">
      <w:pPr>
        <w:rPr>
          <w:rFonts w:ascii="Times New Roman" w:hAnsi="Times New Roman" w:cs="Times New Roman"/>
          <w:sz w:val="28"/>
          <w:szCs w:val="28"/>
        </w:rPr>
      </w:pPr>
    </w:p>
    <w:p w:rsidR="00683B0B" w:rsidRPr="00AF082B" w:rsidRDefault="00683B0B">
      <w:pPr>
        <w:rPr>
          <w:rFonts w:ascii="Times New Roman" w:hAnsi="Times New Roman" w:cs="Times New Roman"/>
          <w:sz w:val="28"/>
          <w:szCs w:val="28"/>
        </w:rPr>
      </w:pPr>
    </w:p>
    <w:p w:rsidR="00845164" w:rsidRPr="00AF082B" w:rsidRDefault="00845164" w:rsidP="00845164">
      <w:pPr>
        <w:rPr>
          <w:rFonts w:ascii="Times New Roman" w:hAnsi="Times New Roman" w:cs="Times New Roman"/>
          <w:sz w:val="28"/>
          <w:szCs w:val="28"/>
        </w:rPr>
      </w:pPr>
    </w:p>
    <w:sectPr w:rsidR="00845164" w:rsidRPr="00AF082B" w:rsidSect="00D92C04">
      <w:pgSz w:w="16838" w:h="11906" w:orient="landscape"/>
      <w:pgMar w:top="1701" w:right="907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72034"/>
    <w:multiLevelType w:val="hybridMultilevel"/>
    <w:tmpl w:val="431E2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4555B"/>
    <w:multiLevelType w:val="multilevel"/>
    <w:tmpl w:val="524A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6F74"/>
    <w:rsid w:val="000F4077"/>
    <w:rsid w:val="003F7E1F"/>
    <w:rsid w:val="0040290E"/>
    <w:rsid w:val="00424568"/>
    <w:rsid w:val="00463437"/>
    <w:rsid w:val="00477336"/>
    <w:rsid w:val="0049418C"/>
    <w:rsid w:val="005E357D"/>
    <w:rsid w:val="00683B0B"/>
    <w:rsid w:val="006C055B"/>
    <w:rsid w:val="006D70CC"/>
    <w:rsid w:val="00773C72"/>
    <w:rsid w:val="00845164"/>
    <w:rsid w:val="008C0CCF"/>
    <w:rsid w:val="00936C0B"/>
    <w:rsid w:val="00997DA4"/>
    <w:rsid w:val="00A6096C"/>
    <w:rsid w:val="00AF082B"/>
    <w:rsid w:val="00BE13E9"/>
    <w:rsid w:val="00CE6007"/>
    <w:rsid w:val="00D92C04"/>
    <w:rsid w:val="00E16746"/>
    <w:rsid w:val="00E96F74"/>
    <w:rsid w:val="00EB7C80"/>
    <w:rsid w:val="00F858D7"/>
    <w:rsid w:val="00FC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B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styleId="a5">
    <w:name w:val="List Paragraph"/>
    <w:basedOn w:val="a"/>
    <w:uiPriority w:val="34"/>
    <w:qFormat/>
    <w:rsid w:val="004245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K314</dc:creator>
  <cp:lastModifiedBy>Секретарь</cp:lastModifiedBy>
  <cp:revision>12</cp:revision>
  <dcterms:created xsi:type="dcterms:W3CDTF">2016-02-20T10:41:00Z</dcterms:created>
  <dcterms:modified xsi:type="dcterms:W3CDTF">2017-03-07T15:25:00Z</dcterms:modified>
</cp:coreProperties>
</file>